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1" w:rsidRPr="004F14F1" w:rsidRDefault="004F14F1" w:rsidP="004F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14F1">
        <w:rPr>
          <w:rFonts w:ascii="Arial" w:hAnsi="Arial" w:cs="Arial"/>
          <w:b/>
          <w:bCs/>
        </w:rPr>
        <w:t>Ausschreibungstext:</w:t>
      </w:r>
    </w:p>
    <w:p w:rsidR="004F14F1" w:rsidRPr="004F14F1" w:rsidRDefault="004F14F1" w:rsidP="004F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14F1" w:rsidRPr="004F14F1" w:rsidRDefault="004F14F1" w:rsidP="004F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14F1">
        <w:rPr>
          <w:rFonts w:ascii="Arial" w:hAnsi="Arial" w:cs="Arial"/>
          <w:b/>
          <w:bCs/>
        </w:rPr>
        <w:t>Tele-EBG T4 für Hausanschlussarmaturen mit 4-fachem Multi-</w:t>
      </w:r>
      <w:proofErr w:type="spellStart"/>
      <w:r w:rsidRPr="004F14F1">
        <w:rPr>
          <w:rFonts w:ascii="Arial" w:hAnsi="Arial" w:cs="Arial"/>
          <w:b/>
          <w:bCs/>
        </w:rPr>
        <w:t>Verstellweg</w:t>
      </w:r>
      <w:proofErr w:type="spellEnd"/>
    </w:p>
    <w:p w:rsidR="00D450F5" w:rsidRPr="004F14F1" w:rsidRDefault="004F14F1" w:rsidP="004F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14F1">
        <w:rPr>
          <w:rFonts w:ascii="Arial" w:hAnsi="Arial" w:cs="Arial"/>
        </w:rPr>
        <w:t xml:space="preserve">Dreiteiliges Gestänge aus Edelstahl 1.4301, Kuppelmuffe aus Feinguss verzinkt gem. DIN EN 12329 und </w:t>
      </w:r>
      <w:r>
        <w:rPr>
          <w:rFonts w:ascii="Arial" w:hAnsi="Arial" w:cs="Arial"/>
        </w:rPr>
        <w:t xml:space="preserve">DIN 50961 (alternativ Edelstahl </w:t>
      </w:r>
      <w:r w:rsidRPr="004F14F1">
        <w:rPr>
          <w:rFonts w:ascii="Arial" w:hAnsi="Arial" w:cs="Arial"/>
        </w:rPr>
        <w:t>AISI 304). Vierkantschoner (gem. DIN 3223 E) aus GJS400-15, verzinkt gem. DIN EN 12329 und DIN 50961 (</w:t>
      </w:r>
      <w:r>
        <w:rPr>
          <w:rFonts w:ascii="Arial" w:hAnsi="Arial" w:cs="Arial"/>
        </w:rPr>
        <w:t xml:space="preserve">alternativ Edelstahl AISI 304). </w:t>
      </w:r>
      <w:r w:rsidRPr="004F14F1">
        <w:rPr>
          <w:rFonts w:ascii="Arial" w:hAnsi="Arial" w:cs="Arial"/>
        </w:rPr>
        <w:t>Werkzeugfreie Montage der Einbaugarnitur mit dem Edelstahl Clip-Stift. Verbindungsstifte aus Edelstahl 1.4301. Auszugsicherung des Gestäng</w:t>
      </w:r>
      <w:r>
        <w:rPr>
          <w:rFonts w:ascii="Arial" w:hAnsi="Arial" w:cs="Arial"/>
        </w:rPr>
        <w:t xml:space="preserve">es </w:t>
      </w:r>
      <w:r w:rsidRPr="004F14F1">
        <w:rPr>
          <w:rFonts w:ascii="Arial" w:hAnsi="Arial" w:cs="Arial"/>
        </w:rPr>
        <w:t>mind. 150 N. Selbsthemmend in jeder Auszugsposition du</w:t>
      </w:r>
      <w:r>
        <w:rPr>
          <w:rFonts w:ascii="Arial" w:hAnsi="Arial" w:cs="Arial"/>
        </w:rPr>
        <w:t xml:space="preserve">rch PE-Dichtmanschetten auf den </w:t>
      </w:r>
      <w:r w:rsidRPr="004F14F1">
        <w:rPr>
          <w:rFonts w:ascii="Arial" w:hAnsi="Arial" w:cs="Arial"/>
        </w:rPr>
        <w:t>Quadrat</w:t>
      </w:r>
      <w:r>
        <w:rPr>
          <w:rFonts w:ascii="Arial" w:hAnsi="Arial" w:cs="Arial"/>
        </w:rPr>
        <w:t xml:space="preserve">rohren. Drehmomente bis 250 Nm. </w:t>
      </w:r>
      <w:proofErr w:type="gramStart"/>
      <w:r>
        <w:rPr>
          <w:rFonts w:ascii="Arial" w:hAnsi="Arial" w:cs="Arial"/>
        </w:rPr>
        <w:t xml:space="preserve">Vierteiliges </w:t>
      </w:r>
      <w:r w:rsidRPr="004F14F1">
        <w:rPr>
          <w:rFonts w:ascii="Arial" w:hAnsi="Arial" w:cs="Arial"/>
        </w:rPr>
        <w:t>PE-Schutzrohrsystem</w:t>
      </w:r>
      <w:proofErr w:type="gramEnd"/>
      <w:r w:rsidRPr="004F14F1">
        <w:rPr>
          <w:rFonts w:ascii="Arial" w:hAnsi="Arial" w:cs="Arial"/>
        </w:rPr>
        <w:t xml:space="preserve"> mit verschweißter Zentrierkappe, verschweißter universal Stufenglocke und Nut- und Feder-System</w:t>
      </w:r>
      <w:r>
        <w:rPr>
          <w:rFonts w:ascii="Arial" w:hAnsi="Arial" w:cs="Arial"/>
        </w:rPr>
        <w:t xml:space="preserve"> zur </w:t>
      </w:r>
      <w:proofErr w:type="spellStart"/>
      <w:r w:rsidRPr="004F14F1">
        <w:rPr>
          <w:rFonts w:ascii="Arial" w:hAnsi="Arial" w:cs="Arial"/>
        </w:rPr>
        <w:t>Verdrehsicherung</w:t>
      </w:r>
      <w:proofErr w:type="spellEnd"/>
      <w:r w:rsidRPr="004F14F1">
        <w:rPr>
          <w:rFonts w:ascii="Arial" w:hAnsi="Arial" w:cs="Arial"/>
        </w:rPr>
        <w:t>. Komplett schmutz- und wasserabweisend. Inkl. einer Markierungsscheibe beidseitig nut</w:t>
      </w:r>
      <w:r>
        <w:rPr>
          <w:rFonts w:ascii="Arial" w:hAnsi="Arial" w:cs="Arial"/>
        </w:rPr>
        <w:t xml:space="preserve">zbar (Gas und Wasser) und einem </w:t>
      </w:r>
      <w:r w:rsidRPr="004F14F1">
        <w:rPr>
          <w:rFonts w:ascii="Arial" w:hAnsi="Arial" w:cs="Arial"/>
        </w:rPr>
        <w:t>universal Glockendichteinsatz.</w:t>
      </w:r>
      <w:bookmarkStart w:id="0" w:name="_GoBack"/>
      <w:bookmarkEnd w:id="0"/>
    </w:p>
    <w:sectPr w:rsidR="00D450F5" w:rsidRPr="004F1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F1"/>
    <w:rsid w:val="004F14F1"/>
    <w:rsid w:val="00662AA4"/>
    <w:rsid w:val="007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Hörner</dc:creator>
  <cp:lastModifiedBy>Valeria Hörner</cp:lastModifiedBy>
  <cp:revision>1</cp:revision>
  <dcterms:created xsi:type="dcterms:W3CDTF">2019-04-15T06:19:00Z</dcterms:created>
  <dcterms:modified xsi:type="dcterms:W3CDTF">2019-04-15T06:20:00Z</dcterms:modified>
</cp:coreProperties>
</file>